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6D26" w14:textId="77777777" w:rsidR="000B4AE4" w:rsidRDefault="00F03165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PARVES</w:t>
      </w:r>
    </w:p>
    <w:p w14:paraId="4DB0308F" w14:textId="77777777" w:rsidR="001829C2" w:rsidRDefault="00886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F03165">
        <w:rPr>
          <w:b/>
          <w:sz w:val="28"/>
          <w:szCs w:val="28"/>
        </w:rPr>
        <w:t xml:space="preserve"> 13 octobre</w:t>
      </w:r>
      <w:r w:rsidR="00122646">
        <w:rPr>
          <w:b/>
          <w:sz w:val="28"/>
          <w:szCs w:val="28"/>
        </w:rPr>
        <w:t xml:space="preserve">  </w:t>
      </w:r>
      <w:r w:rsidR="00122646">
        <w:rPr>
          <w:b/>
          <w:sz w:val="28"/>
          <w:szCs w:val="28"/>
        </w:rPr>
        <w:tab/>
      </w:r>
      <w:r w:rsidR="001A38F2">
        <w:rPr>
          <w:sz w:val="28"/>
          <w:szCs w:val="28"/>
        </w:rPr>
        <w:t xml:space="preserve">Départ Chambéry 8h </w:t>
      </w:r>
      <w:r w:rsidR="00122646">
        <w:rPr>
          <w:sz w:val="28"/>
          <w:szCs w:val="28"/>
        </w:rPr>
        <w:t xml:space="preserve">: </w:t>
      </w:r>
      <w:r w:rsidR="00F42260">
        <w:rPr>
          <w:sz w:val="28"/>
          <w:szCs w:val="28"/>
        </w:rPr>
        <w:t>parking Carrefour Bassens</w:t>
      </w:r>
    </w:p>
    <w:p w14:paraId="7B43AB32" w14:textId="77777777" w:rsidR="006112FF" w:rsidRPr="006112FF" w:rsidRDefault="006112FF">
      <w:pPr>
        <w:rPr>
          <w:b/>
          <w:sz w:val="28"/>
          <w:szCs w:val="28"/>
        </w:rPr>
      </w:pPr>
    </w:p>
    <w:p w14:paraId="6E0BA7C7" w14:textId="77777777" w:rsidR="001A38F2" w:rsidRPr="00552CC5" w:rsidRDefault="00856D54" w:rsidP="00552CC5">
      <w:pPr>
        <w:jc w:val="center"/>
        <w:rPr>
          <w:b/>
        </w:rPr>
      </w:pPr>
      <w:r>
        <w:rPr>
          <w:sz w:val="24"/>
          <w:szCs w:val="24"/>
        </w:rPr>
        <w:t>Itinéraire routier </w:t>
      </w:r>
      <w:r w:rsidRPr="00A84D58">
        <w:t xml:space="preserve">: </w:t>
      </w:r>
      <w:r w:rsidR="00A84D58" w:rsidRPr="00A84D58">
        <w:rPr>
          <w:b/>
        </w:rPr>
        <w:t xml:space="preserve">Prendre la VRU pour traverser le tunnel du Chat. Au rond-point à la sortie du tunnel prendre à droite direction Jongieux -  Lucey – le pont sur le Rhône pour rejoindre Massignieu-de-Rives puis le parking près du pont sur le Canal de dérivation du Rhône lieu-dit Le lit au Roi. </w:t>
      </w:r>
    </w:p>
    <w:tbl>
      <w:tblPr>
        <w:tblW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701"/>
        <w:gridCol w:w="1474"/>
        <w:gridCol w:w="1701"/>
        <w:gridCol w:w="1474"/>
      </w:tblGrid>
      <w:tr w:rsidR="003A04DF" w14:paraId="4CE64CDC" w14:textId="77777777" w:rsidTr="003A04DF">
        <w:trPr>
          <w:trHeight w:val="34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7EFE" w14:textId="77777777" w:rsidR="003A04DF" w:rsidRDefault="00552CC5" w:rsidP="007350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Routière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C04B" w14:textId="77777777" w:rsidR="003A04DF" w:rsidRDefault="003A04DF" w:rsidP="007350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Routière(A+B)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FE46" w14:textId="77777777" w:rsidR="003A04DF" w:rsidRDefault="003A04DF" w:rsidP="007350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Autoroute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952D" w14:textId="77777777" w:rsidR="003A04DF" w:rsidRDefault="003A04DF" w:rsidP="007350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Cout par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vehicule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BFB4" w14:textId="77777777" w:rsidR="003A04DF" w:rsidRDefault="003A04DF" w:rsidP="007350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Covoiturage 4P</w:t>
            </w:r>
          </w:p>
        </w:tc>
      </w:tr>
      <w:tr w:rsidR="0073503C" w14:paraId="65EBF54D" w14:textId="77777777" w:rsidTr="003A04DF">
        <w:trPr>
          <w:trHeight w:val="34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6020" w14:textId="77777777" w:rsidR="0073503C" w:rsidRDefault="0073503C" w:rsidP="007350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7B0C" w14:textId="77777777" w:rsidR="0073503C" w:rsidRDefault="0073503C" w:rsidP="007350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 km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69E0" w14:textId="77777777" w:rsidR="0073503C" w:rsidRDefault="0073503C" w:rsidP="0073503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B381" w14:textId="77777777" w:rsidR="0073503C" w:rsidRDefault="0073503C" w:rsidP="007350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24,50 €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42E3" w14:textId="77777777" w:rsidR="0073503C" w:rsidRDefault="0073503C" w:rsidP="007350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6,10 €</w:t>
            </w:r>
          </w:p>
        </w:tc>
      </w:tr>
    </w:tbl>
    <w:p w14:paraId="282E67F6" w14:textId="77777777" w:rsidR="00122646" w:rsidRDefault="00122646" w:rsidP="00122646">
      <w:pPr>
        <w:spacing w:after="0"/>
        <w:ind w:right="-1"/>
        <w:rPr>
          <w:sz w:val="24"/>
          <w:szCs w:val="24"/>
        </w:rPr>
      </w:pPr>
    </w:p>
    <w:p w14:paraId="17570BCE" w14:textId="77777777" w:rsidR="003869D4" w:rsidRPr="00552CC5" w:rsidRDefault="003869D4" w:rsidP="00552CC5">
      <w:pPr>
        <w:spacing w:after="0"/>
        <w:ind w:right="-1"/>
      </w:pPr>
      <w:r>
        <w:rPr>
          <w:sz w:val="24"/>
          <w:szCs w:val="24"/>
        </w:rPr>
        <w:t xml:space="preserve"> </w:t>
      </w:r>
    </w:p>
    <w:p w14:paraId="016CA399" w14:textId="77777777" w:rsidR="00552CC5" w:rsidRPr="00552CC5" w:rsidRDefault="003869D4" w:rsidP="00552CC5">
      <w:pPr>
        <w:jc w:val="center"/>
        <w:rPr>
          <w:b/>
        </w:rPr>
      </w:pPr>
      <w:r>
        <w:rPr>
          <w:sz w:val="24"/>
          <w:szCs w:val="24"/>
        </w:rPr>
        <w:t>Animateurs :</w:t>
      </w:r>
      <w:r w:rsidR="00552CC5">
        <w:rPr>
          <w:sz w:val="24"/>
          <w:szCs w:val="24"/>
        </w:rPr>
        <w:t xml:space="preserve"> </w:t>
      </w:r>
      <w:r w:rsidR="00552CC5" w:rsidRPr="00552CC5">
        <w:rPr>
          <w:b/>
        </w:rPr>
        <w:t>Responsable de la sortie : Michel PEGAZ 06 34 68 38 57</w:t>
      </w:r>
    </w:p>
    <w:p w14:paraId="3FCCDC2E" w14:textId="77777777" w:rsidR="00552CC5" w:rsidRPr="00552CC5" w:rsidRDefault="00552CC5" w:rsidP="00552CC5">
      <w:pPr>
        <w:jc w:val="center"/>
        <w:rPr>
          <w:b/>
        </w:rPr>
      </w:pPr>
      <w:r w:rsidRPr="00552CC5">
        <w:rPr>
          <w:b/>
        </w:rPr>
        <w:t>Jackie ROUSSEAU/Michel SORNAY</w:t>
      </w:r>
    </w:p>
    <w:p w14:paraId="3127A203" w14:textId="77777777" w:rsidR="00856D54" w:rsidRDefault="00552CC5" w:rsidP="00552CC5">
      <w:pPr>
        <w:jc w:val="center"/>
        <w:rPr>
          <w:b/>
        </w:rPr>
      </w:pPr>
      <w:r w:rsidRPr="00552CC5">
        <w:rPr>
          <w:b/>
        </w:rPr>
        <w:t>Jean-Yves VIAL</w:t>
      </w:r>
    </w:p>
    <w:p w14:paraId="587F0F1A" w14:textId="77777777" w:rsidR="00F03165" w:rsidRDefault="00F03165" w:rsidP="00552CC5">
      <w:pPr>
        <w:jc w:val="center"/>
        <w:rPr>
          <w:b/>
        </w:rPr>
      </w:pPr>
    </w:p>
    <w:p w14:paraId="1D733343" w14:textId="77777777" w:rsidR="00F03165" w:rsidRPr="00552CC5" w:rsidRDefault="00F03165" w:rsidP="00552CC5">
      <w:pPr>
        <w:jc w:val="center"/>
        <w:rPr>
          <w:b/>
        </w:rPr>
        <w:sectPr w:rsidR="00F03165" w:rsidRPr="00552CC5" w:rsidSect="00856D54">
          <w:type w:val="continuous"/>
          <w:pgSz w:w="11906" w:h="16838"/>
          <w:pgMar w:top="709" w:right="1418" w:bottom="851" w:left="993" w:header="709" w:footer="709" w:gutter="0"/>
          <w:cols w:space="1557"/>
          <w:docGrid w:linePitch="360"/>
        </w:sectPr>
      </w:pPr>
    </w:p>
    <w:p w14:paraId="67824A82" w14:textId="77777777" w:rsidR="00552CC5" w:rsidRPr="00552CC5" w:rsidRDefault="00552CC5" w:rsidP="00552CC5">
      <w:pPr>
        <w:jc w:val="center"/>
        <w:rPr>
          <w:b/>
        </w:rPr>
      </w:pPr>
      <w:r w:rsidRPr="00552CC5">
        <w:rPr>
          <w:b/>
        </w:rPr>
        <w:t>PARCOURS DE LA RANDONNEE</w:t>
      </w:r>
    </w:p>
    <w:p w14:paraId="0C714DC6" w14:textId="77777777" w:rsidR="00552CC5" w:rsidRPr="00552CC5" w:rsidRDefault="00552CC5" w:rsidP="00552CC5">
      <w:pPr>
        <w:jc w:val="center"/>
        <w:rPr>
          <w:b/>
        </w:rPr>
      </w:pPr>
      <w:r w:rsidRPr="00552CC5">
        <w:rPr>
          <w:b/>
        </w:rPr>
        <w:t>Départ du parking du Lit au Roi près du Pont sur le canal de dérivation du Rhône</w:t>
      </w:r>
      <w:r>
        <w:rPr>
          <w:b/>
        </w:rPr>
        <w:t>.</w:t>
      </w:r>
      <w:r w:rsidRPr="00552CC5">
        <w:rPr>
          <w:b/>
        </w:rPr>
        <w:t xml:space="preserve"> Prendre le chemin qui part vers le sud pour rejoindre Le Grand </w:t>
      </w:r>
      <w:proofErr w:type="spellStart"/>
      <w:r w:rsidRPr="00552CC5">
        <w:rPr>
          <w:b/>
        </w:rPr>
        <w:t>Ecrivieu</w:t>
      </w:r>
      <w:proofErr w:type="spellEnd"/>
      <w:r>
        <w:rPr>
          <w:b/>
        </w:rPr>
        <w:t xml:space="preserve">. </w:t>
      </w:r>
      <w:r w:rsidRPr="00552CC5">
        <w:rPr>
          <w:b/>
        </w:rPr>
        <w:t>Traverser le hameau et prendre le chemin qui remonte en direction de Parves.</w:t>
      </w:r>
    </w:p>
    <w:p w14:paraId="71C151A9" w14:textId="77777777" w:rsidR="00552CC5" w:rsidRPr="00552CC5" w:rsidRDefault="00552CC5" w:rsidP="00552CC5">
      <w:pPr>
        <w:jc w:val="center"/>
        <w:rPr>
          <w:b/>
        </w:rPr>
      </w:pPr>
      <w:r w:rsidRPr="00552CC5">
        <w:rPr>
          <w:b/>
        </w:rPr>
        <w:t>Arriver au Sorbier prendre à droite un chemin agricole, à l’intersection suivante</w:t>
      </w:r>
      <w:r>
        <w:rPr>
          <w:b/>
        </w:rPr>
        <w:t>,</w:t>
      </w:r>
      <w:r w:rsidRPr="00552CC5">
        <w:rPr>
          <w:b/>
        </w:rPr>
        <w:t xml:space="preserve"> prendre à gauche sur la route communale pour aller à </w:t>
      </w:r>
      <w:proofErr w:type="spellStart"/>
      <w:r w:rsidRPr="00552CC5">
        <w:rPr>
          <w:b/>
        </w:rPr>
        <w:t>Montpellaz</w:t>
      </w:r>
      <w:proofErr w:type="spellEnd"/>
      <w:r w:rsidRPr="00552CC5">
        <w:rPr>
          <w:b/>
        </w:rPr>
        <w:t xml:space="preserve"> et son lavoir. Après avoir traversé le village la route part au sud. 300m après le virage à gauche prendre le chemin qui rejoint l’aire d’envole de parapente sur la crête de la Montagne de Parves. </w:t>
      </w:r>
    </w:p>
    <w:p w14:paraId="2066AB18" w14:textId="77777777" w:rsidR="00552CC5" w:rsidRPr="00552CC5" w:rsidRDefault="00552CC5" w:rsidP="00F03165">
      <w:pPr>
        <w:jc w:val="center"/>
        <w:rPr>
          <w:b/>
        </w:rPr>
      </w:pPr>
      <w:r w:rsidRPr="00552CC5">
        <w:rPr>
          <w:b/>
        </w:rPr>
        <w:t>Continuer le sentier en forêt, après le point de vue il revient au nord pour rejoindre la route et le chef-lieu de Parves.</w:t>
      </w:r>
      <w:r w:rsidR="00F03165">
        <w:rPr>
          <w:b/>
        </w:rPr>
        <w:t xml:space="preserve"> </w:t>
      </w:r>
      <w:r w:rsidRPr="00552CC5">
        <w:rPr>
          <w:b/>
        </w:rPr>
        <w:t xml:space="preserve">Continuer jusqu’à Sorbier et revenir gauche vers le Grand </w:t>
      </w:r>
      <w:proofErr w:type="spellStart"/>
      <w:r w:rsidRPr="00552CC5">
        <w:rPr>
          <w:b/>
        </w:rPr>
        <w:t>Ecrivieu</w:t>
      </w:r>
      <w:proofErr w:type="spellEnd"/>
      <w:r w:rsidRPr="00552CC5">
        <w:rPr>
          <w:b/>
        </w:rPr>
        <w:t xml:space="preserve"> et son bassin couvert.</w:t>
      </w:r>
    </w:p>
    <w:p w14:paraId="1DBE845F" w14:textId="77777777" w:rsidR="001829C2" w:rsidRDefault="001829C2" w:rsidP="00552CC5">
      <w:pPr>
        <w:ind w:right="-1"/>
        <w:rPr>
          <w:sz w:val="24"/>
          <w:szCs w:val="24"/>
        </w:rPr>
      </w:pPr>
    </w:p>
    <w:tbl>
      <w:tblPr>
        <w:tblpPr w:leftFromText="141" w:rightFromText="141" w:bottomFromText="200" w:vertAnchor="text" w:horzAnchor="page" w:tblpXSpec="center" w:tblpY="64"/>
        <w:tblW w:w="7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268"/>
        <w:gridCol w:w="2268"/>
      </w:tblGrid>
      <w:tr w:rsidR="0073503C" w14:paraId="68459C80" w14:textId="77777777" w:rsidTr="0073503C">
        <w:trPr>
          <w:trHeight w:val="321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0E90362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Parves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6339C64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G1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503A7B5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G2</w:t>
            </w:r>
          </w:p>
        </w:tc>
      </w:tr>
      <w:tr w:rsidR="0073503C" w14:paraId="198DFAF1" w14:textId="77777777" w:rsidTr="0073503C">
        <w:trPr>
          <w:trHeight w:val="321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191BADB" w14:textId="77777777" w:rsidR="0073503C" w:rsidRDefault="0073503C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Longueur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EBA5406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12.3 km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D365CAC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12.3 km</w:t>
            </w:r>
          </w:p>
        </w:tc>
      </w:tr>
      <w:tr w:rsidR="0073503C" w14:paraId="1E6175BA" w14:textId="77777777" w:rsidTr="0073503C">
        <w:trPr>
          <w:trHeight w:val="321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E0BBD3" w14:textId="77777777" w:rsidR="0073503C" w:rsidRDefault="0073503C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Dénivelé cumulé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6928A69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400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ED4A241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400 m</w:t>
            </w:r>
          </w:p>
        </w:tc>
      </w:tr>
      <w:tr w:rsidR="0073503C" w14:paraId="64D78E6F" w14:textId="77777777" w:rsidTr="0073503C">
        <w:trPr>
          <w:trHeight w:val="321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EE1972" w14:textId="77777777" w:rsidR="0073503C" w:rsidRDefault="0073503C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Durée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852D8B9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4h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D50EE6D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4 h 30 </w:t>
            </w:r>
          </w:p>
        </w:tc>
      </w:tr>
      <w:tr w:rsidR="0073503C" w14:paraId="2B1028DB" w14:textId="77777777" w:rsidTr="0073503C">
        <w:trPr>
          <w:trHeight w:val="321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C801310" w14:textId="77777777" w:rsidR="0073503C" w:rsidRDefault="0073503C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Indice IBP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8682561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E6EC889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73503C" w14:paraId="29C8BBEE" w14:textId="77777777" w:rsidTr="0073503C">
        <w:trPr>
          <w:trHeight w:val="321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5FC216B" w14:textId="77777777" w:rsidR="0073503C" w:rsidRDefault="0073503C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Point de départ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49AC0C4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250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FE1F033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250 m</w:t>
            </w:r>
          </w:p>
        </w:tc>
      </w:tr>
      <w:tr w:rsidR="0073503C" w14:paraId="75CAC13A" w14:textId="77777777" w:rsidTr="0073503C">
        <w:trPr>
          <w:trHeight w:val="321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4DE666A" w14:textId="77777777" w:rsidR="0073503C" w:rsidRDefault="0073503C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Point haut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30BB8E4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600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3C0C823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600 m</w:t>
            </w:r>
          </w:p>
        </w:tc>
      </w:tr>
      <w:tr w:rsidR="0073503C" w14:paraId="044DA026" w14:textId="77777777" w:rsidTr="0073503C">
        <w:trPr>
          <w:trHeight w:val="34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E63B817" w14:textId="77777777" w:rsidR="0073503C" w:rsidRDefault="0073503C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Type de Terrain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29A4B75" w14:textId="77777777" w:rsidR="0073503C" w:rsidRDefault="0073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Chemins et sentiers en forêt route communale</w:t>
            </w:r>
          </w:p>
        </w:tc>
      </w:tr>
    </w:tbl>
    <w:p w14:paraId="310580B6" w14:textId="77777777" w:rsidR="001829C2" w:rsidRDefault="001829C2" w:rsidP="001829C2">
      <w:pPr>
        <w:ind w:left="113" w:right="-1"/>
        <w:rPr>
          <w:sz w:val="24"/>
          <w:szCs w:val="24"/>
        </w:rPr>
      </w:pPr>
    </w:p>
    <w:p w14:paraId="3B2794B8" w14:textId="77777777" w:rsidR="001829C2" w:rsidRDefault="001829C2" w:rsidP="001829C2">
      <w:pPr>
        <w:ind w:left="113" w:right="-1"/>
        <w:rPr>
          <w:sz w:val="24"/>
          <w:szCs w:val="24"/>
        </w:rPr>
      </w:pPr>
    </w:p>
    <w:p w14:paraId="78811F12" w14:textId="77777777" w:rsidR="00802E80" w:rsidRDefault="00802E80" w:rsidP="001829C2">
      <w:pPr>
        <w:ind w:left="113" w:right="-1"/>
        <w:rPr>
          <w:sz w:val="24"/>
          <w:szCs w:val="24"/>
        </w:rPr>
      </w:pPr>
    </w:p>
    <w:p w14:paraId="0C91F9A4" w14:textId="77777777" w:rsidR="00802E80" w:rsidRDefault="00802E80" w:rsidP="001829C2">
      <w:pPr>
        <w:ind w:left="113" w:right="-1"/>
        <w:rPr>
          <w:sz w:val="24"/>
          <w:szCs w:val="24"/>
        </w:rPr>
      </w:pPr>
    </w:p>
    <w:p w14:paraId="5722C50B" w14:textId="77777777" w:rsidR="00802E80" w:rsidRDefault="00802E80" w:rsidP="001829C2">
      <w:pPr>
        <w:ind w:left="113" w:right="-1"/>
        <w:rPr>
          <w:sz w:val="24"/>
          <w:szCs w:val="24"/>
        </w:rPr>
      </w:pPr>
    </w:p>
    <w:sectPr w:rsidR="00802E80" w:rsidSect="00856D54">
      <w:type w:val="continuous"/>
      <w:pgSz w:w="11906" w:h="16838"/>
      <w:pgMar w:top="709" w:right="1418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C8D"/>
    <w:rsid w:val="000B4AE4"/>
    <w:rsid w:val="00122646"/>
    <w:rsid w:val="00122BB9"/>
    <w:rsid w:val="001747F4"/>
    <w:rsid w:val="001829C2"/>
    <w:rsid w:val="00182CCD"/>
    <w:rsid w:val="00190EA0"/>
    <w:rsid w:val="001A0C58"/>
    <w:rsid w:val="001A38F2"/>
    <w:rsid w:val="001C5BFB"/>
    <w:rsid w:val="001F3DCD"/>
    <w:rsid w:val="001F4BEA"/>
    <w:rsid w:val="00245FC0"/>
    <w:rsid w:val="00265F8E"/>
    <w:rsid w:val="002B65E6"/>
    <w:rsid w:val="00374155"/>
    <w:rsid w:val="003869D4"/>
    <w:rsid w:val="003A04DF"/>
    <w:rsid w:val="00424604"/>
    <w:rsid w:val="004B387F"/>
    <w:rsid w:val="004E6A1B"/>
    <w:rsid w:val="004F0A99"/>
    <w:rsid w:val="00552CC5"/>
    <w:rsid w:val="005613CD"/>
    <w:rsid w:val="005627D7"/>
    <w:rsid w:val="005D2768"/>
    <w:rsid w:val="006112FF"/>
    <w:rsid w:val="00642AEF"/>
    <w:rsid w:val="006D1825"/>
    <w:rsid w:val="00704702"/>
    <w:rsid w:val="00721C01"/>
    <w:rsid w:val="0073503C"/>
    <w:rsid w:val="00783535"/>
    <w:rsid w:val="007A3EDE"/>
    <w:rsid w:val="00802E80"/>
    <w:rsid w:val="00833644"/>
    <w:rsid w:val="00856D54"/>
    <w:rsid w:val="00886C8D"/>
    <w:rsid w:val="00897CD5"/>
    <w:rsid w:val="008C2F21"/>
    <w:rsid w:val="009144F7"/>
    <w:rsid w:val="009E246E"/>
    <w:rsid w:val="00A733A0"/>
    <w:rsid w:val="00A84D58"/>
    <w:rsid w:val="00AD4542"/>
    <w:rsid w:val="00AE6ED2"/>
    <w:rsid w:val="00B13FB4"/>
    <w:rsid w:val="00B30A1A"/>
    <w:rsid w:val="00B858C8"/>
    <w:rsid w:val="00BC0643"/>
    <w:rsid w:val="00BF3A45"/>
    <w:rsid w:val="00C448E5"/>
    <w:rsid w:val="00CC638E"/>
    <w:rsid w:val="00E025F0"/>
    <w:rsid w:val="00E155B2"/>
    <w:rsid w:val="00F03165"/>
    <w:rsid w:val="00F27F2E"/>
    <w:rsid w:val="00F37B06"/>
    <w:rsid w:val="00F42260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2859"/>
  <w15:docId w15:val="{840E28E5-1407-48B1-8EF3-38723669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E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ADAPAR%20%20Par%20Mts%20&amp;%20Vx\Documents%20PMPV%20site\T&#233;l&#233;charchement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F903-D7F6-4382-B5B2-FC95B3BB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Télécharchement modèle</Template>
  <TotalTime>38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michel.pegaz-hector@orange.fr</dc:creator>
  <cp:lastModifiedBy>François</cp:lastModifiedBy>
  <cp:revision>5</cp:revision>
  <cp:lastPrinted>2022-10-08T16:31:00Z</cp:lastPrinted>
  <dcterms:created xsi:type="dcterms:W3CDTF">2022-10-08T08:42:00Z</dcterms:created>
  <dcterms:modified xsi:type="dcterms:W3CDTF">2022-10-08T16:40:00Z</dcterms:modified>
</cp:coreProperties>
</file>